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9A" w:rsidRPr="002223E9" w:rsidRDefault="00B36278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-161925</wp:posOffset>
            </wp:positionV>
            <wp:extent cx="2676525" cy="1371600"/>
            <wp:effectExtent l="19050" t="0" r="9525" b="0"/>
            <wp:wrapTight wrapText="bothSides">
              <wp:wrapPolygon edited="0">
                <wp:start x="-154" y="0"/>
                <wp:lineTo x="-154" y="21300"/>
                <wp:lineTo x="21677" y="21300"/>
                <wp:lineTo x="21677" y="0"/>
                <wp:lineTo x="-154" y="0"/>
              </wp:wrapPolygon>
            </wp:wrapTight>
            <wp:docPr id="3" name="Picture 1" descr="HCC_Network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_Network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59A" w:rsidRPr="002223E9" w:rsidRDefault="004A3C19" w:rsidP="009535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7.75pt;margin-top:6.05pt;width:211.5pt;height:55.5pt;z-index:251658752" stroked="f">
            <v:textbox>
              <w:txbxContent>
                <w:p w:rsidR="00A02303" w:rsidRPr="00A02303" w:rsidRDefault="00A02303" w:rsidP="00A02303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A02303">
                    <w:rPr>
                      <w:sz w:val="28"/>
                      <w:szCs w:val="28"/>
                    </w:rPr>
                    <w:t>811 D Highway 13</w:t>
                  </w:r>
                </w:p>
                <w:p w:rsidR="00A02303" w:rsidRPr="00A02303" w:rsidRDefault="00A02303" w:rsidP="00A02303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A02303">
                    <w:rPr>
                      <w:sz w:val="28"/>
                      <w:szCs w:val="28"/>
                    </w:rPr>
                    <w:t>Lexington, MO 64067</w:t>
                  </w:r>
                </w:p>
                <w:p w:rsidR="00A02303" w:rsidRPr="00A02303" w:rsidRDefault="00A02303" w:rsidP="00A02303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A02303">
                    <w:rPr>
                      <w:sz w:val="28"/>
                      <w:szCs w:val="28"/>
                    </w:rPr>
                    <w:t>660.259.9019</w:t>
                  </w:r>
                </w:p>
                <w:p w:rsidR="00A02303" w:rsidRPr="00A02303" w:rsidRDefault="00A0230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D62A3" w:rsidRPr="002223E9" w:rsidRDefault="00AD62A3" w:rsidP="00CD012F">
      <w:pPr>
        <w:jc w:val="center"/>
        <w:rPr>
          <w:sz w:val="28"/>
          <w:szCs w:val="28"/>
        </w:rPr>
      </w:pPr>
    </w:p>
    <w:p w:rsidR="002C60D4" w:rsidRDefault="004A3C19" w:rsidP="00AD62A3">
      <w:pPr>
        <w:rPr>
          <w:b/>
          <w:sz w:val="28"/>
          <w:szCs w:val="28"/>
        </w:rPr>
      </w:pPr>
      <w:r w:rsidRPr="004A3C19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40pt;margin-top:22.95pt;width:554.25pt;height:.05pt;z-index:251657728" o:connectortype="straight" strokecolor="#365f91" strokeweight=".5pt">
            <v:shadow type="perspective" color="#243f60" opacity=".5" offset="1pt" offset2="-1pt"/>
          </v:shape>
        </w:pict>
      </w:r>
    </w:p>
    <w:p w:rsidR="00EE34ED" w:rsidRDefault="00EE34ED" w:rsidP="00EE34ED">
      <w:pPr>
        <w:pStyle w:val="Sub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Health Care Coalition of Lafayette County</w:t>
      </w:r>
    </w:p>
    <w:p w:rsidR="001B3527" w:rsidRDefault="00EE34ED" w:rsidP="00EE34ED">
      <w:pPr>
        <w:pStyle w:val="Sub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Executive Board of Directors</w:t>
      </w:r>
    </w:p>
    <w:p w:rsidR="00EE34ED" w:rsidRPr="001B3527" w:rsidRDefault="00642391" w:rsidP="00EE34ED">
      <w:pPr>
        <w:pStyle w:val="Sub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Job Description</w:t>
      </w:r>
    </w:p>
    <w:p w:rsidR="001B3527" w:rsidRPr="001B3527" w:rsidRDefault="001B3527" w:rsidP="001B3527">
      <w:pPr>
        <w:spacing w:after="0" w:line="240" w:lineRule="auto"/>
        <w:jc w:val="center"/>
        <w:rPr>
          <w:rFonts w:asciiTheme="minorHAnsi" w:hAnsiTheme="minorHAnsi"/>
          <w:sz w:val="24"/>
        </w:rPr>
      </w:pPr>
    </w:p>
    <w:p w:rsidR="001B3527" w:rsidRPr="001B3527" w:rsidRDefault="001B3527" w:rsidP="001B3527">
      <w:pPr>
        <w:pStyle w:val="Heading1"/>
        <w:numPr>
          <w:ilvl w:val="0"/>
          <w:numId w:val="6"/>
        </w:numPr>
        <w:rPr>
          <w:rFonts w:asciiTheme="minorHAnsi" w:hAnsiTheme="minorHAnsi"/>
        </w:rPr>
      </w:pPr>
      <w:r w:rsidRPr="001B3527">
        <w:rPr>
          <w:rFonts w:asciiTheme="minorHAnsi" w:hAnsiTheme="minorHAnsi"/>
        </w:rPr>
        <w:t>POSITION SUMMARY</w:t>
      </w:r>
    </w:p>
    <w:p w:rsidR="001B3527" w:rsidRPr="001B3527" w:rsidRDefault="001B3527" w:rsidP="001B3527">
      <w:pPr>
        <w:pStyle w:val="BodyTextIndent"/>
        <w:rPr>
          <w:rFonts w:asciiTheme="minorHAnsi" w:hAnsiTheme="minorHAnsi"/>
        </w:rPr>
      </w:pPr>
      <w:r w:rsidRPr="001B3527">
        <w:rPr>
          <w:rFonts w:asciiTheme="minorHAnsi" w:hAnsiTheme="minorHAnsi"/>
        </w:rPr>
        <w:t xml:space="preserve">Members of the </w:t>
      </w:r>
      <w:r w:rsidR="00B134B4">
        <w:rPr>
          <w:rFonts w:asciiTheme="minorHAnsi" w:hAnsiTheme="minorHAnsi"/>
        </w:rPr>
        <w:t xml:space="preserve">Executive </w:t>
      </w:r>
      <w:r w:rsidRPr="001B3527">
        <w:rPr>
          <w:rFonts w:asciiTheme="minorHAnsi" w:hAnsiTheme="minorHAnsi"/>
        </w:rPr>
        <w:t xml:space="preserve">Board of Directors guide the </w:t>
      </w:r>
      <w:r w:rsidR="00B134B4">
        <w:rPr>
          <w:rFonts w:asciiTheme="minorHAnsi" w:hAnsiTheme="minorHAnsi"/>
        </w:rPr>
        <w:t>Health Care Coalition of Lafayette County</w:t>
      </w:r>
      <w:r w:rsidRPr="001B3527">
        <w:rPr>
          <w:rFonts w:asciiTheme="minorHAnsi" w:hAnsiTheme="minorHAnsi"/>
        </w:rPr>
        <w:t xml:space="preserve"> in strategic planning, fiscal oversight, and personnel oversight.  Membership on the </w:t>
      </w:r>
      <w:r w:rsidR="00B134B4">
        <w:rPr>
          <w:rFonts w:asciiTheme="minorHAnsi" w:hAnsiTheme="minorHAnsi"/>
        </w:rPr>
        <w:t xml:space="preserve">Executive </w:t>
      </w:r>
      <w:r w:rsidRPr="001B3527">
        <w:rPr>
          <w:rFonts w:asciiTheme="minorHAnsi" w:hAnsiTheme="minorHAnsi"/>
        </w:rPr>
        <w:t xml:space="preserve">Board of Directors is a voluntary commitment of approximately </w:t>
      </w:r>
      <w:r>
        <w:rPr>
          <w:rFonts w:asciiTheme="minorHAnsi" w:hAnsiTheme="minorHAnsi"/>
        </w:rPr>
        <w:t>5</w:t>
      </w:r>
      <w:r w:rsidR="009D503F">
        <w:rPr>
          <w:rFonts w:asciiTheme="minorHAnsi" w:hAnsiTheme="minorHAnsi"/>
        </w:rPr>
        <w:t xml:space="preserve"> (five)</w:t>
      </w:r>
      <w:r w:rsidRPr="001B3527">
        <w:rPr>
          <w:rFonts w:asciiTheme="minorHAnsi" w:hAnsiTheme="minorHAnsi"/>
        </w:rPr>
        <w:t xml:space="preserve"> hours </w:t>
      </w:r>
      <w:r>
        <w:rPr>
          <w:rFonts w:asciiTheme="minorHAnsi" w:hAnsiTheme="minorHAnsi"/>
        </w:rPr>
        <w:t>month</w:t>
      </w:r>
      <w:r w:rsidRPr="001B3527">
        <w:rPr>
          <w:rFonts w:asciiTheme="minorHAnsi" w:hAnsiTheme="minorHAnsi"/>
        </w:rPr>
        <w:t xml:space="preserve"> devoted to the guidance of the </w:t>
      </w:r>
      <w:r w:rsidR="00B134B4">
        <w:rPr>
          <w:rFonts w:asciiTheme="minorHAnsi" w:hAnsiTheme="minorHAnsi"/>
        </w:rPr>
        <w:t>Coalition</w:t>
      </w:r>
      <w:r w:rsidRPr="001B3527">
        <w:rPr>
          <w:rFonts w:asciiTheme="minorHAnsi" w:hAnsiTheme="minorHAnsi"/>
        </w:rPr>
        <w:t xml:space="preserve">.  </w:t>
      </w:r>
      <w:r w:rsidR="00B134B4">
        <w:rPr>
          <w:rFonts w:asciiTheme="minorHAnsi" w:hAnsiTheme="minorHAnsi"/>
        </w:rPr>
        <w:t>Executive Board Members will be the chief officers of designees of: Lafayette Regional Health Center, Rodgers-Lafayette Health and Dental Center (FQHC), Care Connection for Aging Services, Pathways Community Behavioral Healthcare, Inc., 4 Life Center</w:t>
      </w:r>
      <w:r w:rsidR="007F2A9D">
        <w:rPr>
          <w:rFonts w:asciiTheme="minorHAnsi" w:hAnsiTheme="minorHAnsi"/>
        </w:rPr>
        <w:t>, General Membership Representative</w:t>
      </w:r>
      <w:r w:rsidR="00B134B4">
        <w:rPr>
          <w:rFonts w:asciiTheme="minorHAnsi" w:hAnsiTheme="minorHAnsi"/>
        </w:rPr>
        <w:t xml:space="preserve"> and ex-officio member Lafayette County Health Department.   </w:t>
      </w:r>
      <w:r w:rsidR="00B134B4" w:rsidRPr="00B134B4">
        <w:rPr>
          <w:rFonts w:asciiTheme="minorHAnsi" w:hAnsiTheme="minorHAnsi"/>
        </w:rPr>
        <w:t>New members may be added at the discretion</w:t>
      </w:r>
      <w:r w:rsidR="00B134B4">
        <w:rPr>
          <w:rFonts w:asciiTheme="minorHAnsi" w:hAnsiTheme="minorHAnsi"/>
        </w:rPr>
        <w:t xml:space="preserve"> of the Executive Board Members as necessary.  </w:t>
      </w:r>
    </w:p>
    <w:p w:rsidR="001B3527" w:rsidRPr="001B3527" w:rsidRDefault="001B3527" w:rsidP="001B3527">
      <w:pPr>
        <w:spacing w:after="0" w:line="240" w:lineRule="auto"/>
        <w:ind w:left="720"/>
        <w:jc w:val="both"/>
        <w:rPr>
          <w:rFonts w:asciiTheme="minorHAnsi" w:hAnsiTheme="minorHAnsi"/>
          <w:sz w:val="24"/>
        </w:rPr>
      </w:pPr>
    </w:p>
    <w:p w:rsidR="001B3527" w:rsidRPr="00B538DA" w:rsidRDefault="00B538DA" w:rsidP="001B3527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4"/>
        </w:rPr>
      </w:pPr>
      <w:r w:rsidRPr="00B538DA">
        <w:rPr>
          <w:rFonts w:asciiTheme="minorHAnsi" w:hAnsiTheme="minorHAnsi"/>
          <w:b/>
          <w:sz w:val="24"/>
        </w:rPr>
        <w:t>FUNCTIONS</w:t>
      </w:r>
    </w:p>
    <w:p w:rsidR="001B3527" w:rsidRPr="001B3527" w:rsidRDefault="001B3527" w:rsidP="00D83BAC">
      <w:pPr>
        <w:numPr>
          <w:ilvl w:val="0"/>
          <w:numId w:val="8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/>
          <w:i/>
          <w:sz w:val="24"/>
        </w:rPr>
      </w:pPr>
      <w:r w:rsidRPr="001B3527">
        <w:rPr>
          <w:rFonts w:asciiTheme="minorHAnsi" w:hAnsiTheme="minorHAnsi"/>
          <w:sz w:val="24"/>
        </w:rPr>
        <w:t>Establish and follow policies and procedures approved by the Board.</w:t>
      </w:r>
    </w:p>
    <w:p w:rsidR="001B3527" w:rsidRPr="001B3527" w:rsidRDefault="001B3527" w:rsidP="00D83BAC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/>
          <w:sz w:val="24"/>
        </w:rPr>
      </w:pPr>
      <w:r w:rsidRPr="001B3527">
        <w:rPr>
          <w:rFonts w:asciiTheme="minorHAnsi" w:hAnsiTheme="minorHAnsi"/>
          <w:sz w:val="24"/>
        </w:rPr>
        <w:t>Approve legal matters such as the annual audit.</w:t>
      </w:r>
    </w:p>
    <w:p w:rsidR="001B3527" w:rsidRPr="001B3527" w:rsidRDefault="001B3527" w:rsidP="00D83BAC">
      <w:pPr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/>
          <w:sz w:val="24"/>
        </w:rPr>
      </w:pPr>
      <w:r w:rsidRPr="001B3527">
        <w:rPr>
          <w:rFonts w:asciiTheme="minorHAnsi" w:hAnsiTheme="minorHAnsi"/>
          <w:sz w:val="24"/>
        </w:rPr>
        <w:t>Embrace fiduciary responsibility by exercising prudence in the control of funds.</w:t>
      </w:r>
    </w:p>
    <w:p w:rsidR="001B3527" w:rsidRPr="001B3527" w:rsidRDefault="001B3527" w:rsidP="00D83BAC">
      <w:pPr>
        <w:numPr>
          <w:ilvl w:val="0"/>
          <w:numId w:val="1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/>
          <w:sz w:val="24"/>
        </w:rPr>
      </w:pPr>
      <w:r w:rsidRPr="001B3527">
        <w:rPr>
          <w:rFonts w:asciiTheme="minorHAnsi" w:hAnsiTheme="minorHAnsi"/>
          <w:sz w:val="24"/>
        </w:rPr>
        <w:t xml:space="preserve">Be a partner with the Executive Director in achieving the </w:t>
      </w:r>
      <w:r w:rsidR="001D1BE5">
        <w:rPr>
          <w:rFonts w:asciiTheme="minorHAnsi" w:hAnsiTheme="minorHAnsi"/>
          <w:sz w:val="24"/>
        </w:rPr>
        <w:t>Coalition’s</w:t>
      </w:r>
      <w:r w:rsidRPr="001B3527">
        <w:rPr>
          <w:rFonts w:asciiTheme="minorHAnsi" w:hAnsiTheme="minorHAnsi"/>
          <w:sz w:val="24"/>
        </w:rPr>
        <w:t xml:space="preserve"> mission, support staff who initiate and conduct programming.</w:t>
      </w:r>
    </w:p>
    <w:p w:rsidR="001B3527" w:rsidRPr="001B3527" w:rsidRDefault="001B3527" w:rsidP="00D83BAC">
      <w:pPr>
        <w:numPr>
          <w:ilvl w:val="0"/>
          <w:numId w:val="1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/>
          <w:sz w:val="24"/>
        </w:rPr>
      </w:pPr>
      <w:r w:rsidRPr="001B3527">
        <w:rPr>
          <w:rFonts w:asciiTheme="minorHAnsi" w:hAnsiTheme="minorHAnsi"/>
          <w:sz w:val="24"/>
        </w:rPr>
        <w:t xml:space="preserve">Avoid even the appearance of conflict of interest and disclose any potential conflict to the </w:t>
      </w:r>
      <w:r w:rsidR="001D1BE5">
        <w:rPr>
          <w:rFonts w:asciiTheme="minorHAnsi" w:hAnsiTheme="minorHAnsi"/>
          <w:sz w:val="24"/>
        </w:rPr>
        <w:t xml:space="preserve">Executive </w:t>
      </w:r>
      <w:r w:rsidRPr="001B3527">
        <w:rPr>
          <w:rFonts w:asciiTheme="minorHAnsi" w:hAnsiTheme="minorHAnsi"/>
          <w:sz w:val="24"/>
        </w:rPr>
        <w:t>Board as soon as possible.</w:t>
      </w:r>
    </w:p>
    <w:p w:rsidR="001B3527" w:rsidRPr="001B3527" w:rsidRDefault="001B3527" w:rsidP="00D83BAC">
      <w:pPr>
        <w:numPr>
          <w:ilvl w:val="0"/>
          <w:numId w:val="1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/>
          <w:sz w:val="24"/>
        </w:rPr>
      </w:pPr>
      <w:r w:rsidRPr="001B3527">
        <w:rPr>
          <w:rFonts w:asciiTheme="minorHAnsi" w:hAnsiTheme="minorHAnsi"/>
          <w:sz w:val="24"/>
        </w:rPr>
        <w:t>Suggest and/or cultivate potential Board Members.</w:t>
      </w:r>
    </w:p>
    <w:p w:rsidR="001B3527" w:rsidRPr="001B3527" w:rsidRDefault="001B3527" w:rsidP="00D83BAC">
      <w:pPr>
        <w:numPr>
          <w:ilvl w:val="0"/>
          <w:numId w:val="1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/>
          <w:sz w:val="24"/>
        </w:rPr>
      </w:pPr>
      <w:r w:rsidRPr="001B3527">
        <w:rPr>
          <w:rFonts w:asciiTheme="minorHAnsi" w:hAnsiTheme="minorHAnsi"/>
          <w:sz w:val="24"/>
        </w:rPr>
        <w:t xml:space="preserve">Assume leadership as the </w:t>
      </w:r>
      <w:r w:rsidR="0084354E">
        <w:rPr>
          <w:rFonts w:asciiTheme="minorHAnsi" w:hAnsiTheme="minorHAnsi"/>
          <w:sz w:val="24"/>
        </w:rPr>
        <w:t>Coalition’s</w:t>
      </w:r>
      <w:r w:rsidRPr="001B3527">
        <w:rPr>
          <w:rFonts w:asciiTheme="minorHAnsi" w:hAnsiTheme="minorHAnsi"/>
          <w:sz w:val="24"/>
        </w:rPr>
        <w:t xml:space="preserve"> community advocate.</w:t>
      </w:r>
    </w:p>
    <w:p w:rsidR="001B3527" w:rsidRPr="001B3527" w:rsidRDefault="001B3527" w:rsidP="00D83BAC">
      <w:pPr>
        <w:numPr>
          <w:ilvl w:val="0"/>
          <w:numId w:val="1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/>
          <w:sz w:val="24"/>
        </w:rPr>
      </w:pPr>
      <w:r w:rsidRPr="001B3527">
        <w:rPr>
          <w:rFonts w:asciiTheme="minorHAnsi" w:hAnsiTheme="minorHAnsi"/>
          <w:sz w:val="24"/>
        </w:rPr>
        <w:t>Perform other functions as requested by the Board.</w:t>
      </w:r>
    </w:p>
    <w:p w:rsidR="001B3527" w:rsidRPr="001B3527" w:rsidRDefault="001B3527" w:rsidP="001B3527">
      <w:pPr>
        <w:spacing w:after="0" w:line="240" w:lineRule="auto"/>
        <w:rPr>
          <w:rFonts w:asciiTheme="minorHAnsi" w:hAnsiTheme="minorHAnsi"/>
          <w:sz w:val="24"/>
        </w:rPr>
      </w:pPr>
    </w:p>
    <w:p w:rsidR="001B3527" w:rsidRPr="001B3527" w:rsidRDefault="001B3527" w:rsidP="001B3527">
      <w:pPr>
        <w:pStyle w:val="Heading1"/>
        <w:numPr>
          <w:ilvl w:val="0"/>
          <w:numId w:val="6"/>
        </w:numPr>
        <w:rPr>
          <w:rFonts w:asciiTheme="minorHAnsi" w:hAnsiTheme="minorHAnsi"/>
        </w:rPr>
      </w:pPr>
      <w:r w:rsidRPr="001B3527">
        <w:rPr>
          <w:rFonts w:asciiTheme="minorHAnsi" w:hAnsiTheme="minorHAnsi"/>
        </w:rPr>
        <w:t>QUALIFICATIONS</w:t>
      </w:r>
    </w:p>
    <w:p w:rsidR="001B3527" w:rsidRDefault="001B3527" w:rsidP="00D83BAC">
      <w:pPr>
        <w:spacing w:after="0" w:line="240" w:lineRule="auto"/>
        <w:ind w:left="720"/>
        <w:jc w:val="both"/>
        <w:rPr>
          <w:rFonts w:asciiTheme="minorHAnsi" w:hAnsiTheme="minorHAnsi"/>
          <w:sz w:val="24"/>
        </w:rPr>
      </w:pPr>
      <w:proofErr w:type="gramStart"/>
      <w:r w:rsidRPr="001B3527">
        <w:rPr>
          <w:rFonts w:asciiTheme="minorHAnsi" w:hAnsiTheme="minorHAnsi"/>
          <w:sz w:val="24"/>
        </w:rPr>
        <w:t xml:space="preserve">Willingness to provide oversight and guidance to the </w:t>
      </w:r>
      <w:r w:rsidR="001D1BE5">
        <w:rPr>
          <w:rFonts w:asciiTheme="minorHAnsi" w:hAnsiTheme="minorHAnsi"/>
          <w:sz w:val="24"/>
        </w:rPr>
        <w:t>HCC with a focus on the target population, un-under-insured and underserved areas of rural Missouri</w:t>
      </w:r>
      <w:r w:rsidRPr="001B3527">
        <w:rPr>
          <w:rFonts w:asciiTheme="minorHAnsi" w:hAnsiTheme="minorHAnsi"/>
          <w:sz w:val="24"/>
        </w:rPr>
        <w:t>.</w:t>
      </w:r>
      <w:proofErr w:type="gramEnd"/>
      <w:r w:rsidR="001D1BE5">
        <w:rPr>
          <w:rFonts w:asciiTheme="minorHAnsi" w:hAnsiTheme="minorHAnsi"/>
          <w:sz w:val="24"/>
        </w:rPr>
        <w:t xml:space="preserve"> </w:t>
      </w:r>
      <w:proofErr w:type="gramStart"/>
      <w:r w:rsidR="001D1BE5">
        <w:rPr>
          <w:rFonts w:asciiTheme="minorHAnsi" w:hAnsiTheme="minorHAnsi"/>
          <w:sz w:val="24"/>
        </w:rPr>
        <w:t>Must be employed by one of the aforementioned partner organizations.</w:t>
      </w:r>
      <w:proofErr w:type="gramEnd"/>
    </w:p>
    <w:p w:rsidR="001D1BE5" w:rsidRDefault="001D1BE5" w:rsidP="001B3527">
      <w:pPr>
        <w:spacing w:after="0" w:line="240" w:lineRule="auto"/>
        <w:ind w:left="720"/>
        <w:rPr>
          <w:rFonts w:asciiTheme="minorHAnsi" w:hAnsiTheme="minorHAnsi"/>
          <w:sz w:val="24"/>
        </w:rPr>
      </w:pPr>
    </w:p>
    <w:p w:rsidR="001D1BE5" w:rsidRDefault="001D1BE5" w:rsidP="001D1BE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Signature</w:t>
      </w:r>
      <w:r>
        <w:rPr>
          <w:sz w:val="26"/>
          <w:szCs w:val="26"/>
        </w:rPr>
        <w:tab/>
        <w:t xml:space="preserve"> _____________________________________________    Date _________________</w:t>
      </w:r>
    </w:p>
    <w:p w:rsidR="001D1BE5" w:rsidRDefault="001D1BE5" w:rsidP="001D1BE5">
      <w:pPr>
        <w:spacing w:after="0" w:line="240" w:lineRule="auto"/>
        <w:rPr>
          <w:sz w:val="26"/>
          <w:szCs w:val="26"/>
        </w:rPr>
      </w:pPr>
    </w:p>
    <w:p w:rsidR="002C60D4" w:rsidRDefault="001D1BE5" w:rsidP="001D1BE5">
      <w:pPr>
        <w:spacing w:after="0" w:line="240" w:lineRule="auto"/>
        <w:rPr>
          <w:sz w:val="28"/>
          <w:szCs w:val="28"/>
        </w:rPr>
      </w:pPr>
      <w:r>
        <w:rPr>
          <w:sz w:val="26"/>
          <w:szCs w:val="26"/>
        </w:rPr>
        <w:t>Chairperson _____________________________________________    Date ___________________</w:t>
      </w:r>
    </w:p>
    <w:sectPr w:rsidR="002C60D4" w:rsidSect="00B36278">
      <w:footerReference w:type="default" r:id="rId9"/>
      <w:pgSz w:w="12240" w:h="15840"/>
      <w:pgMar w:top="720" w:right="720" w:bottom="720" w:left="720" w:header="720" w:footer="720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02" w:rsidRDefault="00B14D02" w:rsidP="006548AA">
      <w:pPr>
        <w:spacing w:after="0" w:line="240" w:lineRule="auto"/>
      </w:pPr>
      <w:r>
        <w:separator/>
      </w:r>
    </w:p>
  </w:endnote>
  <w:endnote w:type="continuationSeparator" w:id="0">
    <w:p w:rsidR="00B14D02" w:rsidRDefault="00B14D02" w:rsidP="0065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D0" w:rsidRDefault="002F7CD0">
    <w:pPr>
      <w:pStyle w:val="Footer"/>
    </w:pPr>
  </w:p>
  <w:p w:rsidR="002F7CD0" w:rsidRPr="006548AA" w:rsidRDefault="002F7CD0" w:rsidP="002F7CD0">
    <w:pPr>
      <w:pStyle w:val="Footer"/>
      <w:jc w:val="center"/>
      <w:rPr>
        <w:rFonts w:ascii="Verdana" w:hAnsi="Verdana"/>
        <w:b/>
        <w:i/>
        <w:color w:val="17365D"/>
      </w:rPr>
    </w:pPr>
    <w:r w:rsidRPr="0095359A">
      <w:rPr>
        <w:rFonts w:ascii="Verdana" w:hAnsi="Verdana"/>
        <w:b/>
        <w:i/>
        <w:color w:val="17365D"/>
      </w:rPr>
      <w:t>www.HCCNetwork.org</w:t>
    </w:r>
  </w:p>
  <w:p w:rsidR="002F7CD0" w:rsidRPr="0029314A" w:rsidRDefault="002F7CD0" w:rsidP="002F7CD0">
    <w:pPr>
      <w:pStyle w:val="Footer"/>
      <w:jc w:val="center"/>
      <w:rPr>
        <w:rFonts w:ascii="Verdana" w:hAnsi="Verdana"/>
        <w:b/>
        <w:sz w:val="20"/>
        <w:szCs w:val="20"/>
      </w:rPr>
    </w:pPr>
    <w:r w:rsidRPr="0029314A">
      <w:rPr>
        <w:rFonts w:ascii="Verdana" w:hAnsi="Verdana"/>
        <w:b/>
        <w:sz w:val="20"/>
        <w:szCs w:val="20"/>
      </w:rPr>
      <w:t>Advocating for the health and well-being of Lafayette County residents.</w:t>
    </w:r>
  </w:p>
  <w:p w:rsidR="002F7CD0" w:rsidRDefault="002F7CD0" w:rsidP="002F7CD0">
    <w:pPr>
      <w:pStyle w:val="Footer"/>
    </w:pPr>
  </w:p>
  <w:p w:rsidR="002F7CD0" w:rsidRDefault="002F7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02" w:rsidRDefault="00B14D02" w:rsidP="006548AA">
      <w:pPr>
        <w:spacing w:after="0" w:line="240" w:lineRule="auto"/>
      </w:pPr>
      <w:r>
        <w:separator/>
      </w:r>
    </w:p>
  </w:footnote>
  <w:footnote w:type="continuationSeparator" w:id="0">
    <w:p w:rsidR="00B14D02" w:rsidRDefault="00B14D02" w:rsidP="00654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EB1"/>
    <w:multiLevelType w:val="singleLevel"/>
    <w:tmpl w:val="B080CE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4358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2B6473"/>
    <w:multiLevelType w:val="hybridMultilevel"/>
    <w:tmpl w:val="B35C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A5C5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F72C1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40F83D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1E22E7A"/>
    <w:multiLevelType w:val="hybridMultilevel"/>
    <w:tmpl w:val="93826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008"/>
    <w:multiLevelType w:val="hybridMultilevel"/>
    <w:tmpl w:val="A174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7715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B0033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BFA121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DFA5358"/>
    <w:multiLevelType w:val="hybridMultilevel"/>
    <w:tmpl w:val="4532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C151C"/>
    <w:multiLevelType w:val="hybridMultilevel"/>
    <w:tmpl w:val="21D4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C4B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AA"/>
    <w:rsid w:val="000276DD"/>
    <w:rsid w:val="00030942"/>
    <w:rsid w:val="00055F39"/>
    <w:rsid w:val="00074CF7"/>
    <w:rsid w:val="00077B52"/>
    <w:rsid w:val="00081D8E"/>
    <w:rsid w:val="00085ACE"/>
    <w:rsid w:val="00125043"/>
    <w:rsid w:val="001B3527"/>
    <w:rsid w:val="001B4261"/>
    <w:rsid w:val="001D1BE5"/>
    <w:rsid w:val="001D7457"/>
    <w:rsid w:val="002003F6"/>
    <w:rsid w:val="002223E9"/>
    <w:rsid w:val="00232A0A"/>
    <w:rsid w:val="002410BD"/>
    <w:rsid w:val="0029314A"/>
    <w:rsid w:val="002A0334"/>
    <w:rsid w:val="002C60D4"/>
    <w:rsid w:val="002F7CD0"/>
    <w:rsid w:val="003006C2"/>
    <w:rsid w:val="00305737"/>
    <w:rsid w:val="00346436"/>
    <w:rsid w:val="003F2487"/>
    <w:rsid w:val="003F510D"/>
    <w:rsid w:val="00462F70"/>
    <w:rsid w:val="00494107"/>
    <w:rsid w:val="00497EDE"/>
    <w:rsid w:val="004A3C19"/>
    <w:rsid w:val="004E07C3"/>
    <w:rsid w:val="00533883"/>
    <w:rsid w:val="00553D30"/>
    <w:rsid w:val="0058456F"/>
    <w:rsid w:val="00593F11"/>
    <w:rsid w:val="00642391"/>
    <w:rsid w:val="0065445F"/>
    <w:rsid w:val="006548AA"/>
    <w:rsid w:val="00687EDF"/>
    <w:rsid w:val="006937C8"/>
    <w:rsid w:val="00703293"/>
    <w:rsid w:val="00722571"/>
    <w:rsid w:val="007C3516"/>
    <w:rsid w:val="007F2A9D"/>
    <w:rsid w:val="008030ED"/>
    <w:rsid w:val="00841E2E"/>
    <w:rsid w:val="0084354E"/>
    <w:rsid w:val="00844B6E"/>
    <w:rsid w:val="00891172"/>
    <w:rsid w:val="00891CA6"/>
    <w:rsid w:val="008C13C2"/>
    <w:rsid w:val="0095359A"/>
    <w:rsid w:val="00994282"/>
    <w:rsid w:val="009D503F"/>
    <w:rsid w:val="009E2873"/>
    <w:rsid w:val="009F2D47"/>
    <w:rsid w:val="00A02303"/>
    <w:rsid w:val="00A117AD"/>
    <w:rsid w:val="00A31597"/>
    <w:rsid w:val="00A37214"/>
    <w:rsid w:val="00A4405C"/>
    <w:rsid w:val="00A56B09"/>
    <w:rsid w:val="00A75867"/>
    <w:rsid w:val="00A922DC"/>
    <w:rsid w:val="00AA481B"/>
    <w:rsid w:val="00AA6148"/>
    <w:rsid w:val="00AD62A3"/>
    <w:rsid w:val="00B134B4"/>
    <w:rsid w:val="00B14D02"/>
    <w:rsid w:val="00B36278"/>
    <w:rsid w:val="00B538DA"/>
    <w:rsid w:val="00B56AEB"/>
    <w:rsid w:val="00BC1DC0"/>
    <w:rsid w:val="00BD0506"/>
    <w:rsid w:val="00BE208F"/>
    <w:rsid w:val="00C408D2"/>
    <w:rsid w:val="00C610C4"/>
    <w:rsid w:val="00C62222"/>
    <w:rsid w:val="00CD012F"/>
    <w:rsid w:val="00D7700D"/>
    <w:rsid w:val="00D83BAC"/>
    <w:rsid w:val="00DA3E07"/>
    <w:rsid w:val="00DE7607"/>
    <w:rsid w:val="00E04EEA"/>
    <w:rsid w:val="00E050C3"/>
    <w:rsid w:val="00E1191C"/>
    <w:rsid w:val="00E4027C"/>
    <w:rsid w:val="00E47303"/>
    <w:rsid w:val="00E82A74"/>
    <w:rsid w:val="00E92ACC"/>
    <w:rsid w:val="00EC32F0"/>
    <w:rsid w:val="00EE34ED"/>
    <w:rsid w:val="00EE69C5"/>
    <w:rsid w:val="00EF3EAA"/>
    <w:rsid w:val="00EF74C5"/>
    <w:rsid w:val="00F36A0A"/>
    <w:rsid w:val="00F47BD6"/>
    <w:rsid w:val="00FB57E3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1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52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8AA"/>
  </w:style>
  <w:style w:type="paragraph" w:styleId="Footer">
    <w:name w:val="footer"/>
    <w:basedOn w:val="Normal"/>
    <w:link w:val="FooterChar"/>
    <w:uiPriority w:val="99"/>
    <w:unhideWhenUsed/>
    <w:rsid w:val="0065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AA"/>
  </w:style>
  <w:style w:type="character" w:styleId="Hyperlink">
    <w:name w:val="Hyperlink"/>
    <w:basedOn w:val="DefaultParagraphFont"/>
    <w:uiPriority w:val="99"/>
    <w:unhideWhenUsed/>
    <w:rsid w:val="006548AA"/>
    <w:rPr>
      <w:color w:val="0000FF"/>
      <w:u w:val="single"/>
    </w:rPr>
  </w:style>
  <w:style w:type="paragraph" w:styleId="NoSpacing">
    <w:name w:val="No Spacing"/>
    <w:uiPriority w:val="1"/>
    <w:qFormat/>
    <w:rsid w:val="00A4405C"/>
    <w:rPr>
      <w:sz w:val="22"/>
      <w:szCs w:val="22"/>
    </w:rPr>
  </w:style>
  <w:style w:type="table" w:styleId="TableGrid">
    <w:name w:val="Table Grid"/>
    <w:basedOn w:val="TableNormal"/>
    <w:uiPriority w:val="59"/>
    <w:rsid w:val="00A440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B3527"/>
    <w:rPr>
      <w:rFonts w:ascii="Times New Roman" w:eastAsia="Times New Roman" w:hAnsi="Times New Roman"/>
      <w:b/>
      <w:sz w:val="24"/>
    </w:rPr>
  </w:style>
  <w:style w:type="paragraph" w:styleId="Title">
    <w:name w:val="Title"/>
    <w:basedOn w:val="Normal"/>
    <w:link w:val="TitleChar"/>
    <w:qFormat/>
    <w:rsid w:val="001B352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3527"/>
    <w:rPr>
      <w:rFonts w:ascii="Times New Roman" w:eastAsia="Times New Roman" w:hAnsi="Times New Roman"/>
      <w:b/>
      <w:sz w:val="24"/>
    </w:rPr>
  </w:style>
  <w:style w:type="paragraph" w:styleId="Subtitle">
    <w:name w:val="Subtitle"/>
    <w:basedOn w:val="Normal"/>
    <w:link w:val="SubtitleChar"/>
    <w:qFormat/>
    <w:rsid w:val="001B352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B3527"/>
    <w:rPr>
      <w:rFonts w:ascii="Times New Roman" w:eastAsia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semiHidden/>
    <w:rsid w:val="001B352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352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0CC3-DF19-499B-96EC-919FD45D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GraceAdvertising</dc:creator>
  <cp:keywords/>
  <cp:lastModifiedBy>User</cp:lastModifiedBy>
  <cp:revision>8</cp:revision>
  <cp:lastPrinted>2010-06-21T19:35:00Z</cp:lastPrinted>
  <dcterms:created xsi:type="dcterms:W3CDTF">2010-06-21T19:17:00Z</dcterms:created>
  <dcterms:modified xsi:type="dcterms:W3CDTF">2010-06-21T19:35:00Z</dcterms:modified>
</cp:coreProperties>
</file>